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7509F1D2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N° </w:t>
      </w:r>
      <w:bookmarkStart w:id="0" w:name="_Toc434337747"/>
      <w:r w:rsidR="00733976">
        <w:rPr>
          <w:rFonts w:asciiTheme="minorHAnsi" w:hAnsiTheme="minorHAnsi" w:cstheme="minorHAnsi"/>
          <w:sz w:val="24"/>
          <w:szCs w:val="24"/>
          <w:u w:val="single"/>
        </w:rPr>
        <w:t>3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lastRenderedPageBreak/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>Este documento es controlado por el SISTEMA DE GESTIÓN DE LA CALIDAD y es válido únicamente si se consulta en ISOlución.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937665578">
    <w:abstractNumId w:val="43"/>
  </w:num>
  <w:num w:numId="2" w16cid:durableId="1595043460">
    <w:abstractNumId w:val="10"/>
  </w:num>
  <w:num w:numId="3" w16cid:durableId="1322735810">
    <w:abstractNumId w:val="27"/>
  </w:num>
  <w:num w:numId="4" w16cid:durableId="1772897170">
    <w:abstractNumId w:val="35"/>
  </w:num>
  <w:num w:numId="5" w16cid:durableId="820579073">
    <w:abstractNumId w:val="41"/>
  </w:num>
  <w:num w:numId="6" w16cid:durableId="1672903649">
    <w:abstractNumId w:val="11"/>
  </w:num>
  <w:num w:numId="7" w16cid:durableId="1935240097">
    <w:abstractNumId w:val="39"/>
  </w:num>
  <w:num w:numId="8" w16cid:durableId="1888490874">
    <w:abstractNumId w:val="15"/>
  </w:num>
  <w:num w:numId="9" w16cid:durableId="756095050">
    <w:abstractNumId w:val="4"/>
  </w:num>
  <w:num w:numId="10" w16cid:durableId="98184020">
    <w:abstractNumId w:val="17"/>
  </w:num>
  <w:num w:numId="11" w16cid:durableId="345602148">
    <w:abstractNumId w:val="5"/>
  </w:num>
  <w:num w:numId="12" w16cid:durableId="1002390643">
    <w:abstractNumId w:val="2"/>
  </w:num>
  <w:num w:numId="13" w16cid:durableId="1149059403">
    <w:abstractNumId w:val="30"/>
  </w:num>
  <w:num w:numId="14" w16cid:durableId="2024210717">
    <w:abstractNumId w:val="31"/>
  </w:num>
  <w:num w:numId="15" w16cid:durableId="28921057">
    <w:abstractNumId w:val="9"/>
  </w:num>
  <w:num w:numId="16" w16cid:durableId="313023611">
    <w:abstractNumId w:val="32"/>
  </w:num>
  <w:num w:numId="17" w16cid:durableId="611399566">
    <w:abstractNumId w:val="25"/>
  </w:num>
  <w:num w:numId="18" w16cid:durableId="1654800013">
    <w:abstractNumId w:val="12"/>
  </w:num>
  <w:num w:numId="19" w16cid:durableId="553735210">
    <w:abstractNumId w:val="33"/>
  </w:num>
  <w:num w:numId="20" w16cid:durableId="1280139456">
    <w:abstractNumId w:val="36"/>
  </w:num>
  <w:num w:numId="21" w16cid:durableId="315576429">
    <w:abstractNumId w:val="13"/>
  </w:num>
  <w:num w:numId="22" w16cid:durableId="568423318">
    <w:abstractNumId w:val="20"/>
  </w:num>
  <w:num w:numId="23" w16cid:durableId="1495146878">
    <w:abstractNumId w:val="19"/>
  </w:num>
  <w:num w:numId="24" w16cid:durableId="1882667065">
    <w:abstractNumId w:val="14"/>
  </w:num>
  <w:num w:numId="25" w16cid:durableId="678314548">
    <w:abstractNumId w:val="22"/>
  </w:num>
  <w:num w:numId="26" w16cid:durableId="1282343228">
    <w:abstractNumId w:val="21"/>
  </w:num>
  <w:num w:numId="27" w16cid:durableId="1052120845">
    <w:abstractNumId w:val="28"/>
  </w:num>
  <w:num w:numId="28" w16cid:durableId="1984039519">
    <w:abstractNumId w:val="29"/>
  </w:num>
  <w:num w:numId="29" w16cid:durableId="1637292554">
    <w:abstractNumId w:val="23"/>
  </w:num>
  <w:num w:numId="30" w16cid:durableId="891842502">
    <w:abstractNumId w:val="24"/>
  </w:num>
  <w:num w:numId="31" w16cid:durableId="794955088">
    <w:abstractNumId w:val="34"/>
  </w:num>
  <w:num w:numId="32" w16cid:durableId="1632395630">
    <w:abstractNumId w:val="18"/>
  </w:num>
  <w:num w:numId="33" w16cid:durableId="1511681490">
    <w:abstractNumId w:val="3"/>
  </w:num>
  <w:num w:numId="34" w16cid:durableId="862288295">
    <w:abstractNumId w:val="37"/>
  </w:num>
  <w:num w:numId="35" w16cid:durableId="1159661791">
    <w:abstractNumId w:val="6"/>
  </w:num>
  <w:num w:numId="36" w16cid:durableId="790319196">
    <w:abstractNumId w:val="16"/>
  </w:num>
  <w:num w:numId="37" w16cid:durableId="1782215842">
    <w:abstractNumId w:val="42"/>
  </w:num>
  <w:num w:numId="38" w16cid:durableId="2115202448">
    <w:abstractNumId w:val="7"/>
  </w:num>
  <w:num w:numId="39" w16cid:durableId="1561405273">
    <w:abstractNumId w:val="0"/>
  </w:num>
  <w:num w:numId="40" w16cid:durableId="1611207727">
    <w:abstractNumId w:val="26"/>
  </w:num>
  <w:num w:numId="41" w16cid:durableId="368577203">
    <w:abstractNumId w:val="8"/>
  </w:num>
  <w:num w:numId="42" w16cid:durableId="703872443">
    <w:abstractNumId w:val="38"/>
  </w:num>
  <w:num w:numId="43" w16cid:durableId="2006933119">
    <w:abstractNumId w:val="40"/>
  </w:num>
  <w:num w:numId="44" w16cid:durableId="46808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B2C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2491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Luz Alexandra Carvajal Ramirez</cp:lastModifiedBy>
  <cp:revision>2</cp:revision>
  <cp:lastPrinted>2012-02-16T21:31:00Z</cp:lastPrinted>
  <dcterms:created xsi:type="dcterms:W3CDTF">2022-06-07T19:53:00Z</dcterms:created>
  <dcterms:modified xsi:type="dcterms:W3CDTF">2022-06-07T19:53:00Z</dcterms:modified>
</cp:coreProperties>
</file>